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4F1E" w14:textId="77777777" w:rsidR="001155A1" w:rsidRDefault="001155A1" w:rsidP="006A22FC">
      <w:pPr>
        <w:shd w:val="clear" w:color="auto" w:fill="FFFFFF"/>
        <w:spacing w:after="0" w:line="31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Рекомендації</w:t>
      </w:r>
    </w:p>
    <w:p w14:paraId="1098F20C" w14:textId="50505CC8" w:rsidR="006A22FC" w:rsidRPr="001155A1" w:rsidRDefault="001155A1" w:rsidP="001155A1">
      <w:pPr>
        <w:shd w:val="clear" w:color="auto" w:fill="FFFFFF"/>
        <w:spacing w:after="0" w:line="31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щодо п</w:t>
      </w:r>
      <w:r w:rsidR="006A22FC" w:rsidRPr="006A2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у</w:t>
      </w:r>
      <w:r w:rsidR="006A22FC" w:rsidRPr="006A2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подання та розгляду (з дотриманням конфіденційності) заяв про випадки насильства, булінгу (цькування)</w:t>
      </w:r>
    </w:p>
    <w:p w14:paraId="568A6C88" w14:textId="77777777" w:rsidR="006A22FC" w:rsidRPr="006A22FC" w:rsidRDefault="006A22FC" w:rsidP="006A22FC">
      <w:pPr>
        <w:shd w:val="clear" w:color="auto" w:fill="FFFFFF"/>
        <w:spacing w:after="0" w:line="311" w:lineRule="atLeast"/>
        <w:ind w:firstLine="709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 Учасники освітнього процесу у разі виявлення ознак чи факторів, що можуть вказувати на насильство, булінг, складні життєві обставини, жорстоке поводження з дитиною/працівником закладу освіти або ризики щодо їх виникнення стосовно дитини/працівника закладу освіти, можуть подати письмову заяву уповноваженій особі закладу освіти. Заява подається у письмовому вигляді на ім’я керівника освітнього закладу відповідно до Закону України «Про звернення громадян». Право подати заяву мають здобувачі освіти, їх батьки, педагоги, інші учасники освітнього процесу. 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Заява заповнюється державною мовою, розбірливим почерком. Виправлення не допускаються. У заяві необхідно вказати: прізвище, ім’я, по батькові заявника, адресу фактичного проживання, контактний телефон; статус (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постраждалий чи свідок булінгу); 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навести розгорнутий виклад фактів;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інформацію  щодо джерела отримання інформації; тривалість; 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дата подання заяви та особистий підпис.</w:t>
      </w:r>
    </w:p>
    <w:p w14:paraId="177283C3" w14:textId="77777777" w:rsidR="006A22FC" w:rsidRPr="001155A1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val="uk-UA"/>
        </w:rPr>
      </w:pPr>
      <w:r w:rsidRPr="00115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 2. Наказом по закладу освіти створюється Комісія з розгляду випадків булінгу (цькування) за участі педагогічних працівників, практичного психолога </w:t>
      </w:r>
      <w:r w:rsidR="00E96427" w:rsidRPr="00115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Pr="00115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батьків потерпілого та булера, керівника закладу, інших зацікавлених осіб.</w:t>
      </w:r>
    </w:p>
    <w:p w14:paraId="1F3587F7" w14:textId="77777777" w:rsidR="006A22FC" w:rsidRPr="006A22FC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 3. Уповноважена особа закладу освіти у 3-денний період з моменту отримання заяви скликає засідання Комісії з розгляду випадків насильства, булінгу (цькування).</w:t>
      </w:r>
    </w:p>
    <w:p w14:paraId="63ADC414" w14:textId="77777777" w:rsidR="006A22FC" w:rsidRPr="006A22FC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val="uk-UA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 4. Уповноважена особа у разі виникнення підозри, або отримання заяви щодо насильства, булінгу, жорстокого поводження з дитиною/працівником закладу освіти або якщо є реальна загроза його вчинення (удома, з боку однолітків, з боку інших) проводить зустріч із особою, стосовно якої є інформація про жорстоке поводження, намагається розговорити, встановити контакт, довірливі стосунки та надати емоційну підтримку; проявити інтерес, дружелюбність, щирість, теплоту і симпатію, постраждала особа має відчути, що її дійсно чують і розуміють. У процесі розмови, якщо особа підтверджує факт жорстокого поводження чи насильства щодо неї, уповноваженій особі необхідно з’ясувати терміни подій, які відбулися, та отримати їх опис.</w:t>
      </w:r>
    </w:p>
    <w:p w14:paraId="1C4819B2" w14:textId="77777777" w:rsidR="006A22FC" w:rsidRPr="006A22FC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 5. Комісія з розгляду випадків насильства, булінгу (цькування) у 7-денний період з моменту отримання заяви проводить розслідування, з’ясовує всі обставини та за результатами розслідування приймає відповідне рішення та рекомендації. За підсумками роботи комісії складається протокол. </w:t>
      </w:r>
    </w:p>
    <w:p w14:paraId="150E80C2" w14:textId="77777777" w:rsidR="006A22FC" w:rsidRPr="006A22FC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 6. Для прийняття рішення та вжиття відповідних заходів реагування результати проведеного розслідування узагальнюються наказом по закладі освіти.        </w:t>
      </w:r>
    </w:p>
    <w:p w14:paraId="686E43B4" w14:textId="77777777" w:rsidR="006A22FC" w:rsidRPr="00E96427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val="uk-UA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 7. Якщо випадок цькування був одноразовим, питання з налагодження мікроклімату в дитячому середовищі та розв’язання конфлікту вирішується у межах закладу освіти учасниками освітнього процесу. Результат  розслідування та рішення комісії доводиться керівником</w:t>
      </w:r>
      <w:r w:rsidR="00E964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закладу до відома батьків. У випадку, </w:t>
      </w:r>
      <w:r w:rsidR="00E964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якщо батьки не згодні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рішенням комісії, керівник закладу повідомляє про право звернутися із заявою до органів Національної поліції  України.</w:t>
      </w:r>
    </w:p>
    <w:p w14:paraId="69283731" w14:textId="77777777" w:rsidR="006A22FC" w:rsidRPr="006A22FC" w:rsidRDefault="006A22FC" w:rsidP="006A22FC">
      <w:pPr>
        <w:shd w:val="clear" w:color="auto" w:fill="FFFFFF"/>
        <w:spacing w:after="0" w:line="311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val="uk-UA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 8. Якщо комісія визнала, що це був булінг, а не одноразовий конфлікт, то керівник закладу освіти повідомляє уповноважені підрозділи органів Національної поліції України та Службу у справах дітей.   </w:t>
      </w:r>
    </w:p>
    <w:p w14:paraId="46DA34BB" w14:textId="77777777" w:rsidR="006A22FC" w:rsidRPr="006A22FC" w:rsidRDefault="006A22FC" w:rsidP="006A22FC">
      <w:pPr>
        <w:shd w:val="clear" w:color="auto" w:fill="FFFFFF"/>
        <w:spacing w:after="0" w:line="311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</w:rPr>
      </w:pP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         </w:t>
      </w:r>
      <w:r w:rsidRPr="006A22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</w:t>
      </w:r>
      <w:r w:rsidRPr="006A22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22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Уповноважена особа або особа, яка її замінює у разі відсутності відповідно до наказу про склад комісії, згідно з протоколом засідання комісії відповідає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булінгу (цькування).</w:t>
      </w:r>
    </w:p>
    <w:p w14:paraId="3C25D349" w14:textId="77777777" w:rsidR="006A22FC" w:rsidRPr="001155A1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val="uk-UA"/>
        </w:rPr>
      </w:pPr>
      <w:r w:rsidRPr="006A22FC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lang w:val="uk-UA"/>
        </w:rPr>
        <w:t xml:space="preserve">         </w:t>
      </w:r>
      <w:r w:rsidRPr="001155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10.</w:t>
      </w:r>
      <w:r w:rsidRPr="001155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155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 Комісії з розгляду випадків булінгу реєструється в окремому журналі (паперовий вигляд) з оригіналами підписів усіх її членів.</w:t>
      </w:r>
    </w:p>
    <w:p w14:paraId="122759D6" w14:textId="77777777" w:rsidR="006A22FC" w:rsidRPr="001155A1" w:rsidRDefault="006A22FC" w:rsidP="006A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7"/>
          <w:szCs w:val="27"/>
          <w:lang w:val="uk-UA"/>
        </w:rPr>
      </w:pPr>
      <w:r w:rsidRPr="001155A1">
        <w:rPr>
          <w:rFonts w:ascii="Times New Roman" w:eastAsia="Times New Roman" w:hAnsi="Times New Roman" w:cs="Times New Roman"/>
          <w:color w:val="3F3F3F"/>
          <w:sz w:val="27"/>
          <w:szCs w:val="27"/>
        </w:rPr>
        <w:t> </w:t>
      </w:r>
    </w:p>
    <w:p w14:paraId="0AAE10B5" w14:textId="77777777" w:rsidR="006A22FC" w:rsidRPr="001155A1" w:rsidRDefault="006A22FC" w:rsidP="006A22FC">
      <w:pPr>
        <w:shd w:val="clear" w:color="auto" w:fill="FFFFFF"/>
        <w:spacing w:after="0" w:line="311" w:lineRule="atLeast"/>
        <w:jc w:val="both"/>
        <w:rPr>
          <w:rFonts w:ascii="Times New Roman" w:eastAsia="Times New Roman" w:hAnsi="Times New Roman" w:cs="Times New Roman"/>
          <w:color w:val="3F3F3F"/>
          <w:sz w:val="27"/>
          <w:szCs w:val="27"/>
          <w:lang w:val="uk-UA"/>
        </w:rPr>
      </w:pPr>
      <w:r w:rsidRPr="001155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         11.</w:t>
      </w:r>
      <w:r w:rsidRPr="001155A1">
        <w:rPr>
          <w:rFonts w:ascii="Times New Roman" w:eastAsia="Times New Roman" w:hAnsi="Times New Roman" w:cs="Times New Roman"/>
          <w:color w:val="3F3F3F"/>
          <w:sz w:val="27"/>
          <w:szCs w:val="27"/>
        </w:rPr>
        <w:t> </w:t>
      </w:r>
      <w:r w:rsidRPr="001155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Не залежно від рішення комісії, керівник закладу забезпечує виконання заходів для надання соціальних та психолого-педагогічних послуг здобувачам освіти, які вчинили булінг (цькування), стали його свідками або постраждали від нього.</w:t>
      </w:r>
    </w:p>
    <w:p w14:paraId="52C39870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34BBF2BB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295BB4F2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3E39668E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3B2029BB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5BEDC419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4B88D2C4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5B0A8151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3D0FF1A5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27B60C07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0DF82E28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050F5E32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399D5757" w14:textId="77777777" w:rsidR="00D53A4D" w:rsidRDefault="00D53A4D" w:rsidP="006A22FC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642C80C4" w14:textId="77777777" w:rsidR="00C97B0D" w:rsidRDefault="00C97B0D" w:rsidP="00D53A4D">
      <w:pPr>
        <w:spacing w:after="0" w:line="300" w:lineRule="atLeast"/>
        <w:ind w:left="-480"/>
        <w:outlineLvl w:val="0"/>
        <w:rPr>
          <w:rFonts w:ascii="Arial" w:eastAsia="Times New Roman" w:hAnsi="Arial" w:cs="Arial"/>
          <w:color w:val="0A0A98"/>
          <w:kern w:val="36"/>
          <w:sz w:val="48"/>
          <w:szCs w:val="48"/>
          <w:lang w:val="uk-UA"/>
        </w:rPr>
      </w:pPr>
    </w:p>
    <w:p w14:paraId="1A54C914" w14:textId="77777777" w:rsidR="00C97B0D" w:rsidRDefault="00C97B0D" w:rsidP="00C97B0D">
      <w:pPr>
        <w:spacing w:after="0" w:line="300" w:lineRule="atLeast"/>
        <w:ind w:left="-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</w:pPr>
    </w:p>
    <w:p w14:paraId="41B2D0FE" w14:textId="77777777" w:rsidR="009F61CE" w:rsidRDefault="009F61CE" w:rsidP="00C97B0D">
      <w:pPr>
        <w:spacing w:after="0" w:line="300" w:lineRule="atLeast"/>
        <w:ind w:left="-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</w:pPr>
    </w:p>
    <w:p w14:paraId="04087A1E" w14:textId="77777777" w:rsidR="009F61CE" w:rsidRDefault="009F61CE" w:rsidP="00C97B0D">
      <w:pPr>
        <w:spacing w:after="0" w:line="300" w:lineRule="atLeast"/>
        <w:ind w:left="-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</w:pPr>
    </w:p>
    <w:p w14:paraId="54417C35" w14:textId="77777777" w:rsidR="009F61CE" w:rsidRDefault="009F61CE" w:rsidP="00C97B0D">
      <w:pPr>
        <w:spacing w:after="0" w:line="300" w:lineRule="atLeast"/>
        <w:ind w:left="-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</w:pPr>
    </w:p>
    <w:p w14:paraId="6F46D6A4" w14:textId="77777777" w:rsidR="00E96427" w:rsidRDefault="00E96427" w:rsidP="00C97B0D">
      <w:pPr>
        <w:spacing w:after="0" w:line="300" w:lineRule="atLeast"/>
        <w:ind w:left="-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</w:pPr>
    </w:p>
    <w:p w14:paraId="0BA5462C" w14:textId="77777777" w:rsidR="00E96427" w:rsidRDefault="00E96427" w:rsidP="00C97B0D">
      <w:pPr>
        <w:spacing w:after="0" w:line="300" w:lineRule="atLeast"/>
        <w:ind w:left="-48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/>
        </w:rPr>
      </w:pPr>
    </w:p>
    <w:sectPr w:rsidR="00E96427" w:rsidSect="00C97B0D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2FC"/>
    <w:rsid w:val="000E0603"/>
    <w:rsid w:val="001155A1"/>
    <w:rsid w:val="002943D4"/>
    <w:rsid w:val="00662220"/>
    <w:rsid w:val="006A22FC"/>
    <w:rsid w:val="009E6447"/>
    <w:rsid w:val="009F61CE"/>
    <w:rsid w:val="00C84ADE"/>
    <w:rsid w:val="00C97B0D"/>
    <w:rsid w:val="00D53A4D"/>
    <w:rsid w:val="00E96427"/>
    <w:rsid w:val="00F31F85"/>
    <w:rsid w:val="00FF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24C8"/>
  <w15:docId w15:val="{D5C4785C-1206-4860-9A6B-08F6BEB0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E9A"/>
  </w:style>
  <w:style w:type="paragraph" w:styleId="1">
    <w:name w:val="heading 1"/>
    <w:basedOn w:val="a"/>
    <w:link w:val="10"/>
    <w:uiPriority w:val="9"/>
    <w:qFormat/>
    <w:rsid w:val="006A2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2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A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53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2597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Погонец</cp:lastModifiedBy>
  <cp:revision>8</cp:revision>
  <dcterms:created xsi:type="dcterms:W3CDTF">2020-01-29T14:33:00Z</dcterms:created>
  <dcterms:modified xsi:type="dcterms:W3CDTF">2025-03-26T05:20:00Z</dcterms:modified>
</cp:coreProperties>
</file>