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0754" w14:textId="589E0F5C" w:rsidR="00DA44BD" w:rsidRDefault="00FC1ACE" w:rsidP="00DA44BD">
      <w:pPr>
        <w:spacing w:before="100" w:beforeAutospacing="1" w:after="0" w:line="360" w:lineRule="auto"/>
        <w:jc w:val="center"/>
        <w:rPr>
          <w:rFonts w:ascii="Times New Roman" w:eastAsia="Times New Roman" w:hAnsi="Times New Roman" w:cs="Times New Roman"/>
          <w:b/>
          <w:kern w:val="0"/>
          <w:sz w:val="28"/>
          <w:szCs w:val="28"/>
          <w:lang w:eastAsia="ru-RU"/>
          <w14:ligatures w14:val="none"/>
        </w:rPr>
      </w:pPr>
      <w:r w:rsidRPr="00FC1ACE">
        <w:rPr>
          <w:rFonts w:ascii="Times New Roman" w:eastAsia="Times New Roman" w:hAnsi="Times New Roman" w:cs="Times New Roman"/>
          <w:b/>
          <w:kern w:val="0"/>
          <w:sz w:val="28"/>
          <w:szCs w:val="28"/>
          <w:lang w:eastAsia="ru-RU"/>
          <w14:ligatures w14:val="none"/>
        </w:rPr>
        <w:t>Педагогічний тренінг «Труднощі режимних моментів»</w:t>
      </w:r>
    </w:p>
    <w:p w14:paraId="0EE71498" w14:textId="672E50A0" w:rsidR="00FC1ACE" w:rsidRPr="00FC1ACE" w:rsidRDefault="00FC1ACE" w:rsidP="00DA44BD">
      <w:pPr>
        <w:spacing w:before="100" w:beforeAutospacing="1" w:after="0" w:line="360" w:lineRule="auto"/>
        <w:jc w:val="center"/>
        <w:rPr>
          <w:rFonts w:ascii="Times New Roman" w:eastAsia="Times New Roman" w:hAnsi="Times New Roman" w:cs="Times New Roman"/>
          <w:b/>
          <w:kern w:val="0"/>
          <w:sz w:val="28"/>
          <w:szCs w:val="28"/>
          <w:lang w:eastAsia="ru-RU"/>
          <w14:ligatures w14:val="none"/>
        </w:rPr>
      </w:pPr>
      <w:r w:rsidRPr="00FC1ACE">
        <w:rPr>
          <w:rFonts w:ascii="Times New Roman" w:eastAsia="Times New Roman" w:hAnsi="Times New Roman" w:cs="Times New Roman"/>
          <w:b/>
          <w:kern w:val="0"/>
          <w:sz w:val="28"/>
          <w:szCs w:val="28"/>
          <w:lang w:eastAsia="ru-RU"/>
          <w14:ligatures w14:val="none"/>
        </w:rPr>
        <w:t>( для молодих спеціалістів та вихователів – початківців)</w:t>
      </w:r>
    </w:p>
    <w:p w14:paraId="520DBF85" w14:textId="532FA11D" w:rsidR="00FC1ACE" w:rsidRPr="00FC1ACE" w:rsidRDefault="00FC1ACE" w:rsidP="00FC1ACE">
      <w:p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b/>
          <w:kern w:val="0"/>
          <w:sz w:val="28"/>
          <w:szCs w:val="28"/>
          <w:lang w:eastAsia="ru-RU"/>
          <w14:ligatures w14:val="none"/>
        </w:rPr>
        <w:t xml:space="preserve">Мета: </w:t>
      </w:r>
      <w:r w:rsidRPr="00FC1ACE">
        <w:rPr>
          <w:rFonts w:ascii="Times New Roman" w:eastAsia="Times New Roman" w:hAnsi="Times New Roman" w:cs="Times New Roman"/>
          <w:kern w:val="0"/>
          <w:sz w:val="28"/>
          <w:szCs w:val="28"/>
          <w:lang w:eastAsia="ru-RU"/>
          <w14:ligatures w14:val="none"/>
        </w:rPr>
        <w:t xml:space="preserve"> допомогти педагогу організувати особистісно орієнтовану взаємодію з дитиною під час проведення різних режимних моментів</w:t>
      </w:r>
      <w:r w:rsidR="00F369E4">
        <w:rPr>
          <w:rFonts w:ascii="Times New Roman" w:eastAsia="Times New Roman" w:hAnsi="Times New Roman" w:cs="Times New Roman"/>
          <w:kern w:val="0"/>
          <w:sz w:val="28"/>
          <w:szCs w:val="28"/>
          <w:lang w:eastAsia="ru-RU"/>
          <w14:ligatures w14:val="none"/>
        </w:rPr>
        <w:t>.</w:t>
      </w:r>
      <w:r w:rsidRPr="00FC1ACE">
        <w:rPr>
          <w:rFonts w:ascii="Times New Roman" w:eastAsia="Times New Roman" w:hAnsi="Times New Roman" w:cs="Times New Roman"/>
          <w:kern w:val="0"/>
          <w:sz w:val="28"/>
          <w:szCs w:val="28"/>
          <w:lang w:eastAsia="ru-RU"/>
          <w14:ligatures w14:val="none"/>
        </w:rPr>
        <w:t xml:space="preserve"> Цій проблемі присвячено цей тренінг.</w:t>
      </w:r>
    </w:p>
    <w:p w14:paraId="747922E9" w14:textId="179E8F29" w:rsidR="00FC1ACE" w:rsidRPr="00FC1ACE" w:rsidRDefault="00FC1ACE" w:rsidP="00FC1ACE">
      <w:pPr>
        <w:spacing w:before="100" w:beforeAutospacing="1" w:after="0" w:line="360" w:lineRule="auto"/>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b/>
          <w:bCs/>
          <w:kern w:val="0"/>
          <w:sz w:val="28"/>
          <w:szCs w:val="28"/>
          <w:lang w:eastAsia="ru-RU"/>
          <w14:ligatures w14:val="none"/>
        </w:rPr>
        <w:t>Організатор тренінгу</w:t>
      </w:r>
      <w:r w:rsidRPr="00FC1ACE">
        <w:rPr>
          <w:rFonts w:ascii="Times New Roman" w:eastAsia="Times New Roman" w:hAnsi="Times New Roman" w:cs="Times New Roman"/>
          <w:kern w:val="0"/>
          <w:sz w:val="28"/>
          <w:szCs w:val="28"/>
          <w:lang w:eastAsia="ru-RU"/>
          <w14:ligatures w14:val="none"/>
        </w:rPr>
        <w:t>: вихователь - методист.</w:t>
      </w:r>
    </w:p>
    <w:p w14:paraId="663D3D6D" w14:textId="1F6B01BC" w:rsidR="00FC1ACE" w:rsidRPr="00FC1ACE" w:rsidRDefault="00FC1ACE" w:rsidP="00FC1ACE">
      <w:pPr>
        <w:spacing w:before="100" w:beforeAutospacing="1" w:after="0" w:line="360" w:lineRule="auto"/>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b/>
          <w:bCs/>
          <w:kern w:val="0"/>
          <w:sz w:val="28"/>
          <w:szCs w:val="28"/>
          <w:lang w:eastAsia="ru-RU"/>
          <w14:ligatures w14:val="none"/>
        </w:rPr>
        <w:t>Учасники</w:t>
      </w:r>
      <w:r w:rsidRPr="00FC1ACE">
        <w:rPr>
          <w:rFonts w:ascii="Times New Roman" w:eastAsia="Times New Roman" w:hAnsi="Times New Roman" w:cs="Times New Roman"/>
          <w:kern w:val="0"/>
          <w:sz w:val="28"/>
          <w:szCs w:val="28"/>
          <w:lang w:eastAsia="ru-RU"/>
          <w14:ligatures w14:val="none"/>
        </w:rPr>
        <w:t xml:space="preserve"> – </w:t>
      </w:r>
      <w:r w:rsidR="00DA44BD">
        <w:rPr>
          <w:rFonts w:ascii="Times New Roman" w:eastAsia="Times New Roman" w:hAnsi="Times New Roman" w:cs="Times New Roman"/>
          <w:kern w:val="0"/>
          <w:sz w:val="28"/>
          <w:szCs w:val="28"/>
          <w:lang w:eastAsia="ru-RU"/>
          <w14:ligatures w14:val="none"/>
        </w:rPr>
        <w:t>молоді спеціалісти, вихователі - початківці</w:t>
      </w:r>
      <w:r w:rsidRPr="00FC1ACE">
        <w:rPr>
          <w:rFonts w:ascii="Times New Roman" w:eastAsia="Times New Roman" w:hAnsi="Times New Roman" w:cs="Times New Roman"/>
          <w:kern w:val="0"/>
          <w:sz w:val="28"/>
          <w:szCs w:val="28"/>
          <w:lang w:eastAsia="ru-RU"/>
          <w14:ligatures w14:val="none"/>
        </w:rPr>
        <w:t>.</w:t>
      </w:r>
    </w:p>
    <w:p w14:paraId="566A774E" w14:textId="77777777" w:rsidR="00FC1ACE" w:rsidRPr="00FC1ACE" w:rsidRDefault="00FC1ACE" w:rsidP="00FC1ACE">
      <w:pPr>
        <w:spacing w:before="100" w:beforeAutospacing="1" w:after="0" w:line="360" w:lineRule="auto"/>
        <w:jc w:val="both"/>
        <w:outlineLvl w:val="3"/>
        <w:rPr>
          <w:rFonts w:ascii="Times New Roman" w:eastAsia="Times New Roman" w:hAnsi="Times New Roman" w:cs="Times New Roman"/>
          <w:b/>
          <w:bCs/>
          <w:kern w:val="0"/>
          <w:sz w:val="28"/>
          <w:szCs w:val="28"/>
          <w:lang w:eastAsia="ru-RU"/>
          <w14:ligatures w14:val="none"/>
        </w:rPr>
      </w:pPr>
      <w:r w:rsidRPr="00FC1ACE">
        <w:rPr>
          <w:rFonts w:ascii="Times New Roman" w:eastAsia="Times New Roman" w:hAnsi="Times New Roman" w:cs="Times New Roman"/>
          <w:b/>
          <w:bCs/>
          <w:kern w:val="0"/>
          <w:sz w:val="28"/>
          <w:szCs w:val="28"/>
          <w:lang w:eastAsia="ru-RU"/>
          <w14:ligatures w14:val="none"/>
        </w:rPr>
        <w:t>Хід тренінгу</w:t>
      </w:r>
    </w:p>
    <w:p w14:paraId="4D6FDD14" w14:textId="77777777" w:rsidR="00FC1ACE" w:rsidRPr="00FC1ACE" w:rsidRDefault="00FC1ACE" w:rsidP="00FC1ACE">
      <w:pPr>
        <w:spacing w:before="100" w:beforeAutospacing="1" w:after="0" w:line="360" w:lineRule="auto"/>
        <w:jc w:val="both"/>
        <w:outlineLvl w:val="3"/>
        <w:rPr>
          <w:rFonts w:ascii="Times New Roman" w:eastAsia="Times New Roman" w:hAnsi="Times New Roman" w:cs="Times New Roman"/>
          <w:b/>
          <w:bCs/>
          <w:kern w:val="0"/>
          <w:sz w:val="28"/>
          <w:szCs w:val="28"/>
          <w:lang w:eastAsia="ru-RU"/>
          <w14:ligatures w14:val="none"/>
        </w:rPr>
      </w:pPr>
      <w:r w:rsidRPr="00FC1ACE">
        <w:rPr>
          <w:rFonts w:ascii="Times New Roman" w:eastAsia="Times New Roman" w:hAnsi="Times New Roman" w:cs="Times New Roman"/>
          <w:b/>
          <w:bCs/>
          <w:kern w:val="0"/>
          <w:sz w:val="28"/>
          <w:szCs w:val="28"/>
          <w:lang w:eastAsia="ru-RU"/>
          <w14:ligatures w14:val="none"/>
        </w:rPr>
        <w:t>1-й етап. Виявлення труднощів в режимних моментах та їх причини</w:t>
      </w:r>
    </w:p>
    <w:p w14:paraId="578117C3" w14:textId="77777777" w:rsidR="00FC1ACE" w:rsidRPr="00FC1ACE" w:rsidRDefault="00FC1ACE" w:rsidP="00FC1ACE">
      <w:p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Ведучий пропонує учасникам групи визначити проблеми, з якими вони стикаються при проведенні режимних процедур з  дітьми. Всі висловлювання він записує на папері, групуючи їх за видами режимних моментів. Створює праву та ліву колонку.</w:t>
      </w:r>
    </w:p>
    <w:p w14:paraId="0E798955" w14:textId="77777777" w:rsidR="00FC1ACE" w:rsidRPr="00FC1ACE" w:rsidRDefault="00FC1ACE" w:rsidP="00FC1ACE">
      <w:pPr>
        <w:spacing w:before="100" w:beforeAutospacing="1" w:after="0" w:line="360" w:lineRule="auto"/>
        <w:jc w:val="both"/>
        <w:rPr>
          <w:rFonts w:ascii="Times New Roman" w:eastAsia="Times New Roman" w:hAnsi="Times New Roman" w:cs="Times New Roman"/>
          <w:b/>
          <w:kern w:val="0"/>
          <w:sz w:val="28"/>
          <w:szCs w:val="28"/>
          <w:lang w:eastAsia="ru-RU"/>
          <w14:ligatures w14:val="none"/>
        </w:rPr>
      </w:pPr>
      <w:r w:rsidRPr="00FC1ACE">
        <w:rPr>
          <w:rFonts w:ascii="Times New Roman" w:eastAsia="Times New Roman" w:hAnsi="Times New Roman" w:cs="Times New Roman"/>
          <w:b/>
          <w:kern w:val="0"/>
          <w:sz w:val="28"/>
          <w:szCs w:val="28"/>
          <w:lang w:eastAsia="ru-RU"/>
          <w14:ligatures w14:val="none"/>
        </w:rPr>
        <w:t>У правій колонці  опинилися такі висловлювання, як:</w:t>
      </w:r>
    </w:p>
    <w:p w14:paraId="67962E29" w14:textId="77777777" w:rsidR="00FC1ACE" w:rsidRPr="00FC1ACE" w:rsidRDefault="00FC1ACE" w:rsidP="00FC1ACE">
      <w:pPr>
        <w:numPr>
          <w:ilvl w:val="0"/>
          <w:numId w:val="4"/>
        </w:numPr>
        <w:spacing w:before="100" w:beforeAutospacing="1" w:after="0" w:line="360" w:lineRule="auto"/>
        <w:contextualSpacing/>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у ситуації годування: дитина відмовляється від прийому їжі або будь-якого її виду; дитина не хоче користуватися прибором; дитина грається під час їди тощо;</w:t>
      </w:r>
    </w:p>
    <w:p w14:paraId="0775C226" w14:textId="77777777" w:rsidR="00FC1ACE" w:rsidRPr="00FC1ACE" w:rsidRDefault="00FC1ACE" w:rsidP="00FC1ACE">
      <w:pPr>
        <w:numPr>
          <w:ilvl w:val="0"/>
          <w:numId w:val="4"/>
        </w:numPr>
        <w:spacing w:before="100" w:beforeAutospacing="1" w:after="0" w:line="360" w:lineRule="auto"/>
        <w:contextualSpacing/>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у ситуації переодягання: дитина не любить переодягатися, плаче; дитина пручається, знімає шапку, відштовхує дорослого; дитина капризує, вимагає інший одяг тощо;</w:t>
      </w:r>
    </w:p>
    <w:p w14:paraId="4BA5EAD2" w14:textId="77777777" w:rsidR="00FC1ACE" w:rsidRPr="00FC1ACE" w:rsidRDefault="00FC1ACE" w:rsidP="00FC1ACE">
      <w:pPr>
        <w:numPr>
          <w:ilvl w:val="0"/>
          <w:numId w:val="4"/>
        </w:numPr>
        <w:spacing w:before="100" w:beforeAutospacing="1" w:after="0" w:line="360" w:lineRule="auto"/>
        <w:contextualSpacing/>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у ситуації вкладання спати: дитина відмовляється лягати в ліжко, капризує, підводиться; дитина довго не засинає, кличе маму, вимагає гратися, читати; дитина важко засинає і важко просинається; дитина рано прокидається і заважає іншим дітям тощо;</w:t>
      </w:r>
    </w:p>
    <w:p w14:paraId="372E4AEA" w14:textId="77777777" w:rsidR="00FC1ACE" w:rsidRPr="00FC1ACE" w:rsidRDefault="00FC1ACE" w:rsidP="00FC1ACE">
      <w:pPr>
        <w:numPr>
          <w:ilvl w:val="0"/>
          <w:numId w:val="4"/>
        </w:numPr>
        <w:spacing w:before="100" w:beforeAutospacing="1" w:after="0" w:line="360" w:lineRule="auto"/>
        <w:contextualSpacing/>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lastRenderedPageBreak/>
        <w:t xml:space="preserve">при відвідуванні туалету: дитина відмовляється сідати на горщик; дитина не проситься на горщик; дитина не любить </w:t>
      </w:r>
      <w:proofErr w:type="spellStart"/>
      <w:r w:rsidRPr="00FC1ACE">
        <w:rPr>
          <w:rFonts w:ascii="Times New Roman" w:eastAsia="Times New Roman" w:hAnsi="Times New Roman" w:cs="Times New Roman"/>
          <w:kern w:val="0"/>
          <w:sz w:val="28"/>
          <w:szCs w:val="28"/>
          <w:lang w:eastAsia="ru-RU"/>
          <w14:ligatures w14:val="none"/>
        </w:rPr>
        <w:t>вмиватися</w:t>
      </w:r>
      <w:proofErr w:type="spellEnd"/>
      <w:r w:rsidRPr="00FC1ACE">
        <w:rPr>
          <w:rFonts w:ascii="Times New Roman" w:eastAsia="Times New Roman" w:hAnsi="Times New Roman" w:cs="Times New Roman"/>
          <w:kern w:val="0"/>
          <w:sz w:val="28"/>
          <w:szCs w:val="28"/>
          <w:lang w:eastAsia="ru-RU"/>
          <w14:ligatures w14:val="none"/>
        </w:rPr>
        <w:t>, зачісуватися, чистити зуби тощо.</w:t>
      </w:r>
    </w:p>
    <w:p w14:paraId="05FCB792" w14:textId="77777777" w:rsidR="00FC1ACE" w:rsidRPr="00FC1ACE" w:rsidRDefault="00FC1ACE" w:rsidP="00FC1ACE">
      <w:pPr>
        <w:spacing w:before="100" w:beforeAutospacing="1" w:after="0" w:line="360" w:lineRule="auto"/>
        <w:jc w:val="both"/>
        <w:rPr>
          <w:rFonts w:ascii="Times New Roman" w:eastAsia="Times New Roman" w:hAnsi="Times New Roman" w:cs="Times New Roman"/>
          <w:b/>
          <w:kern w:val="0"/>
          <w:sz w:val="28"/>
          <w:szCs w:val="28"/>
          <w:lang w:eastAsia="ru-RU"/>
          <w14:ligatures w14:val="none"/>
        </w:rPr>
      </w:pPr>
      <w:r w:rsidRPr="00FC1ACE">
        <w:rPr>
          <w:rFonts w:ascii="Times New Roman" w:eastAsia="Times New Roman" w:hAnsi="Times New Roman" w:cs="Times New Roman"/>
          <w:b/>
          <w:kern w:val="0"/>
          <w:sz w:val="28"/>
          <w:szCs w:val="28"/>
          <w:lang w:eastAsia="ru-RU"/>
          <w14:ligatures w14:val="none"/>
        </w:rPr>
        <w:t>У лівій колонці  опинилися такі висловлювання, як:</w:t>
      </w:r>
    </w:p>
    <w:p w14:paraId="4B1B173B" w14:textId="77777777" w:rsidR="00FC1ACE" w:rsidRPr="00FC1ACE" w:rsidRDefault="00FC1ACE" w:rsidP="00FC1ACE">
      <w:pPr>
        <w:numPr>
          <w:ilvl w:val="0"/>
          <w:numId w:val="1"/>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дитина розпещена в сім’ї, її не привчили до дисципліни;</w:t>
      </w:r>
    </w:p>
    <w:p w14:paraId="69571F4D" w14:textId="77777777" w:rsidR="00FC1ACE" w:rsidRPr="00FC1ACE" w:rsidRDefault="00FC1ACE" w:rsidP="00FC1ACE">
      <w:pPr>
        <w:numPr>
          <w:ilvl w:val="0"/>
          <w:numId w:val="1"/>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у дитини непокірний характер;</w:t>
      </w:r>
    </w:p>
    <w:p w14:paraId="4E58CA41" w14:textId="77777777" w:rsidR="00FC1ACE" w:rsidRPr="00FC1ACE" w:rsidRDefault="00FC1ACE" w:rsidP="00FC1ACE">
      <w:pPr>
        <w:numPr>
          <w:ilvl w:val="0"/>
          <w:numId w:val="1"/>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дитина «вередує»;</w:t>
      </w:r>
    </w:p>
    <w:p w14:paraId="3F53EE10" w14:textId="77777777" w:rsidR="00FC1ACE" w:rsidRPr="00FC1ACE" w:rsidRDefault="00FC1ACE" w:rsidP="00FC1ACE">
      <w:pPr>
        <w:numPr>
          <w:ilvl w:val="0"/>
          <w:numId w:val="1"/>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дитина боїться води;</w:t>
      </w:r>
    </w:p>
    <w:p w14:paraId="11E0BC79" w14:textId="77777777" w:rsidR="00FC1ACE" w:rsidRPr="00FC1ACE" w:rsidRDefault="00FC1ACE" w:rsidP="00FC1ACE">
      <w:pPr>
        <w:numPr>
          <w:ilvl w:val="0"/>
          <w:numId w:val="1"/>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ніхто з дітей не любить умиватися, їх слід до цього привчати;</w:t>
      </w:r>
    </w:p>
    <w:p w14:paraId="75AB2D91" w14:textId="77777777" w:rsidR="00FC1ACE" w:rsidRPr="00FC1ACE" w:rsidRDefault="00FC1ACE" w:rsidP="00FC1ACE">
      <w:pPr>
        <w:numPr>
          <w:ilvl w:val="0"/>
          <w:numId w:val="1"/>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дитина капризує і пручається, тому що хоче привернути до себе увагу дорослого тощо.</w:t>
      </w:r>
    </w:p>
    <w:p w14:paraId="43001C0C" w14:textId="77777777" w:rsidR="00FC1ACE" w:rsidRPr="00FC1ACE" w:rsidRDefault="00FC1ACE" w:rsidP="00FC1ACE">
      <w:p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Ведучий пропонує педагогам описати почуття і переживання дитини під час проведення цього режимного моменту і записує висловлювання у правій колонці.</w:t>
      </w:r>
    </w:p>
    <w:p w14:paraId="7640C250" w14:textId="77777777" w:rsidR="00FC1ACE" w:rsidRPr="00FC1ACE" w:rsidRDefault="00FC1ACE" w:rsidP="00FC1ACE">
      <w:p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У результаті в правій колонці опинилися такі висловлювання:</w:t>
      </w:r>
    </w:p>
    <w:p w14:paraId="2D6B5B9E" w14:textId="77777777" w:rsidR="00FC1ACE" w:rsidRPr="00FC1ACE" w:rsidRDefault="00FC1ACE" w:rsidP="00FC1ACE">
      <w:pPr>
        <w:numPr>
          <w:ilvl w:val="0"/>
          <w:numId w:val="2"/>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дитині неприємно відчуття холодної води, потрапляння води за комір;</w:t>
      </w:r>
    </w:p>
    <w:p w14:paraId="0AA68D40" w14:textId="77777777" w:rsidR="00FC1ACE" w:rsidRPr="00FC1ACE" w:rsidRDefault="00FC1ACE" w:rsidP="00FC1ACE">
      <w:pPr>
        <w:numPr>
          <w:ilvl w:val="0"/>
          <w:numId w:val="2"/>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дитині боляче від потрапляння мила в очі або в ніс;</w:t>
      </w:r>
    </w:p>
    <w:p w14:paraId="3285835A" w14:textId="77777777" w:rsidR="00FC1ACE" w:rsidRPr="00FC1ACE" w:rsidRDefault="00FC1ACE" w:rsidP="00FC1ACE">
      <w:pPr>
        <w:numPr>
          <w:ilvl w:val="0"/>
          <w:numId w:val="2"/>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дитині важко дихати у процесі вмивання;</w:t>
      </w:r>
    </w:p>
    <w:p w14:paraId="470CE8E4" w14:textId="77777777" w:rsidR="00FC1ACE" w:rsidRPr="00FC1ACE" w:rsidRDefault="00FC1ACE" w:rsidP="00FC1ACE">
      <w:pPr>
        <w:numPr>
          <w:ilvl w:val="0"/>
          <w:numId w:val="2"/>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дитину дратує неделікатне доторкання до обличчя, різкі рухи руки дорогого.</w:t>
      </w:r>
    </w:p>
    <w:p w14:paraId="554F3A75" w14:textId="77777777" w:rsidR="00FC1ACE" w:rsidRPr="00FC1ACE" w:rsidRDefault="00FC1ACE" w:rsidP="00FC1ACE">
      <w:p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 xml:space="preserve">Ведучий підводить вихователів до розуміння того, що небажання дитини умиватися мотивоване її негативними переживаннями, з якими їй важко впоратися і які вона не може висловити словами. Ці природні переживання не є наслідком «розпещеності», «шкідливості», недисциплінованості дитини, а служать сигналами дорослому про дискомфорт, емоційне неблагополуччя. яке </w:t>
      </w:r>
      <w:r w:rsidRPr="00FC1ACE">
        <w:rPr>
          <w:rFonts w:ascii="Times New Roman" w:eastAsia="Times New Roman" w:hAnsi="Times New Roman" w:cs="Times New Roman"/>
          <w:kern w:val="0"/>
          <w:sz w:val="28"/>
          <w:szCs w:val="28"/>
          <w:lang w:eastAsia="ru-RU"/>
          <w14:ligatures w14:val="none"/>
        </w:rPr>
        <w:lastRenderedPageBreak/>
        <w:t>дитина відчуває. Аналогічним способом аналізуються проблемні ситуації, які виникають під час проведення інших режимних моментів.</w:t>
      </w:r>
    </w:p>
    <w:p w14:paraId="5B828D38" w14:textId="77777777" w:rsidR="00FC1ACE" w:rsidRPr="00FC1ACE" w:rsidRDefault="00FC1ACE" w:rsidP="00FC1ACE">
      <w:pPr>
        <w:spacing w:before="100" w:beforeAutospacing="1" w:after="0" w:line="360" w:lineRule="auto"/>
        <w:jc w:val="both"/>
        <w:outlineLvl w:val="3"/>
        <w:rPr>
          <w:rFonts w:ascii="Times New Roman" w:eastAsia="Times New Roman" w:hAnsi="Times New Roman" w:cs="Times New Roman"/>
          <w:b/>
          <w:bCs/>
          <w:kern w:val="0"/>
          <w:sz w:val="28"/>
          <w:szCs w:val="28"/>
          <w:lang w:eastAsia="ru-RU"/>
          <w14:ligatures w14:val="none"/>
        </w:rPr>
      </w:pPr>
      <w:r w:rsidRPr="00FC1ACE">
        <w:rPr>
          <w:rFonts w:ascii="Times New Roman" w:eastAsia="Times New Roman" w:hAnsi="Times New Roman" w:cs="Times New Roman"/>
          <w:b/>
          <w:bCs/>
          <w:kern w:val="0"/>
          <w:sz w:val="28"/>
          <w:szCs w:val="28"/>
          <w:lang w:eastAsia="ru-RU"/>
          <w14:ligatures w14:val="none"/>
        </w:rPr>
        <w:t>2-й етап. Аналіз способів розв’язання проблем, які постали</w:t>
      </w:r>
    </w:p>
    <w:p w14:paraId="3A707AB4" w14:textId="77777777" w:rsidR="00FC1ACE" w:rsidRPr="00FC1ACE" w:rsidRDefault="00FC1ACE" w:rsidP="00FC1ACE">
      <w:p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Ведучий пропонує учасникам тренінгу перелічити можливі способи розв’язання складних ситуацій і при здійсненні режимних моментів, залучаючи не лише власний досвід. а й досвід своїх родичів, знайомих, приклади з літератури щодо виховання дітей, записує висловлювання .</w:t>
      </w:r>
    </w:p>
    <w:p w14:paraId="082031AC" w14:textId="77777777" w:rsidR="00FC1ACE" w:rsidRPr="00FC1ACE" w:rsidRDefault="00FC1ACE" w:rsidP="00FC1ACE">
      <w:p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Потім ведучий пропонує оцінити ефективність кожного із запропонованих способів з погляду зручності дорослого і з погляду переживань дитини.</w:t>
      </w:r>
    </w:p>
    <w:p w14:paraId="561E44A3" w14:textId="77777777" w:rsidR="00FC1ACE" w:rsidRPr="00FC1ACE" w:rsidRDefault="00FC1ACE" w:rsidP="00FC1ACE">
      <w:pPr>
        <w:numPr>
          <w:ilvl w:val="0"/>
          <w:numId w:val="3"/>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включення режимної процедури в гру;</w:t>
      </w:r>
    </w:p>
    <w:p w14:paraId="623C010C" w14:textId="77777777" w:rsidR="00FC1ACE" w:rsidRPr="00FC1ACE" w:rsidRDefault="00FC1ACE" w:rsidP="00FC1ACE">
      <w:pPr>
        <w:numPr>
          <w:ilvl w:val="0"/>
          <w:numId w:val="3"/>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перемикання уваги дитини;</w:t>
      </w:r>
    </w:p>
    <w:p w14:paraId="33010F6A" w14:textId="77777777" w:rsidR="00FC1ACE" w:rsidRPr="00FC1ACE" w:rsidRDefault="00FC1ACE" w:rsidP="00FC1ACE">
      <w:pPr>
        <w:numPr>
          <w:ilvl w:val="0"/>
          <w:numId w:val="3"/>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надання права вибору (їжі, одягу тощо);</w:t>
      </w:r>
    </w:p>
    <w:p w14:paraId="4AB9181E" w14:textId="77777777" w:rsidR="00FC1ACE" w:rsidRPr="00FC1ACE" w:rsidRDefault="00FC1ACE" w:rsidP="00FC1ACE">
      <w:pPr>
        <w:numPr>
          <w:ilvl w:val="0"/>
          <w:numId w:val="3"/>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використання подібних пісень, віршів, розповідей;</w:t>
      </w:r>
    </w:p>
    <w:p w14:paraId="39DF2318" w14:textId="77777777" w:rsidR="00FC1ACE" w:rsidRPr="00FC1ACE" w:rsidRDefault="00FC1ACE" w:rsidP="00FC1ACE">
      <w:pPr>
        <w:numPr>
          <w:ilvl w:val="0"/>
          <w:numId w:val="3"/>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заохочення самостійності дитини;</w:t>
      </w:r>
    </w:p>
    <w:p w14:paraId="405234A6" w14:textId="77777777" w:rsidR="00FC1ACE" w:rsidRPr="00FC1ACE" w:rsidRDefault="00FC1ACE" w:rsidP="00FC1ACE">
      <w:pPr>
        <w:numPr>
          <w:ilvl w:val="0"/>
          <w:numId w:val="3"/>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стеження за темпом її дій;</w:t>
      </w:r>
    </w:p>
    <w:p w14:paraId="2CBA917B" w14:textId="77777777" w:rsidR="00FC1ACE" w:rsidRPr="00FC1ACE" w:rsidRDefault="00FC1ACE" w:rsidP="00FC1ACE">
      <w:pPr>
        <w:numPr>
          <w:ilvl w:val="0"/>
          <w:numId w:val="3"/>
        </w:numPr>
        <w:spacing w:before="100" w:beforeAutospacing="1"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ласкаві вмовляння тощо.</w:t>
      </w:r>
    </w:p>
    <w:p w14:paraId="0C6BF8F9" w14:textId="77777777" w:rsidR="00FC1ACE" w:rsidRPr="00FC1ACE" w:rsidRDefault="00FC1ACE" w:rsidP="00FC1ACE">
      <w:pPr>
        <w:spacing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Варто підвести вихователів до розуміння того, що такі способи, як примус, загроза, заборони, покарання, можуть виявитися ефективними з погляду дорослого, однак з погляду переживань дитини, всі вони викликають емоційний дискомфорт, образу, переляк, недовіру дорослому.</w:t>
      </w:r>
    </w:p>
    <w:p w14:paraId="253B2168" w14:textId="77777777" w:rsidR="00FC1ACE" w:rsidRPr="00FC1ACE" w:rsidRDefault="00FC1ACE" w:rsidP="00FC1ACE">
      <w:pPr>
        <w:spacing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Такі способи, як включення режимної процедури до гри, перемикання уваги дитини, надання їй права вибору (їжі, одягу тощо), використання подібних пісеньок, віршиків, розповідей, заохочення самостійності дитини, стеження за темпом її дій, ласкаві вмовляння тощо вимагають від дорослого особливих зусиль, терпіння і творчого підходу.</w:t>
      </w:r>
    </w:p>
    <w:p w14:paraId="687D480E" w14:textId="77777777" w:rsidR="00FC1ACE" w:rsidRPr="00FC1ACE" w:rsidRDefault="00FC1ACE" w:rsidP="00FC1ACE">
      <w:pPr>
        <w:spacing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kern w:val="0"/>
          <w:sz w:val="28"/>
          <w:szCs w:val="28"/>
          <w:lang w:eastAsia="ru-RU"/>
          <w14:ligatures w14:val="none"/>
        </w:rPr>
        <w:t>Вони дозволяють дитині випробовувати позитивні емоції, почуття впевненості, довіри дорослому, сприяють розвитку її самостійності.</w:t>
      </w:r>
    </w:p>
    <w:p w14:paraId="2942208C" w14:textId="77777777" w:rsidR="00FC1ACE" w:rsidRPr="00FC1ACE" w:rsidRDefault="00FC1ACE" w:rsidP="00FC1ACE">
      <w:pPr>
        <w:spacing w:after="0" w:line="360" w:lineRule="auto"/>
        <w:jc w:val="both"/>
        <w:rPr>
          <w:rFonts w:ascii="Times New Roman" w:eastAsia="Times New Roman" w:hAnsi="Times New Roman" w:cs="Times New Roman"/>
          <w:b/>
          <w:kern w:val="0"/>
          <w:sz w:val="28"/>
          <w:szCs w:val="28"/>
          <w:lang w:eastAsia="ru-RU"/>
          <w14:ligatures w14:val="none"/>
        </w:rPr>
      </w:pPr>
      <w:r w:rsidRPr="00FC1ACE">
        <w:rPr>
          <w:rFonts w:ascii="Times New Roman" w:eastAsia="Times New Roman" w:hAnsi="Times New Roman" w:cs="Times New Roman"/>
          <w:b/>
          <w:kern w:val="0"/>
          <w:sz w:val="28"/>
          <w:szCs w:val="28"/>
          <w:lang w:eastAsia="ru-RU"/>
          <w14:ligatures w14:val="none"/>
        </w:rPr>
        <w:lastRenderedPageBreak/>
        <w:t>Потім ведучий ставить запитання: як організувати проведення режимної процедури, з огляду на переживання дитини. не викликаючи її пручання і не наносячи емоціонального збитку?</w:t>
      </w:r>
    </w:p>
    <w:p w14:paraId="68E75E11" w14:textId="77777777" w:rsidR="00FC1ACE" w:rsidRPr="00FC1ACE" w:rsidRDefault="00FC1ACE" w:rsidP="00FC1ACE">
      <w:pPr>
        <w:spacing w:after="0" w:line="360" w:lineRule="auto"/>
        <w:jc w:val="both"/>
        <w:rPr>
          <w:rFonts w:ascii="Times New Roman" w:eastAsia="Times New Roman" w:hAnsi="Times New Roman" w:cs="Times New Roman"/>
          <w:kern w:val="0"/>
          <w:sz w:val="28"/>
          <w:szCs w:val="28"/>
          <w:lang w:eastAsia="ru-RU"/>
          <w14:ligatures w14:val="none"/>
        </w:rPr>
      </w:pPr>
      <w:r w:rsidRPr="00FC1ACE">
        <w:rPr>
          <w:rFonts w:ascii="Times New Roman" w:eastAsia="Times New Roman" w:hAnsi="Times New Roman" w:cs="Times New Roman"/>
          <w:b/>
          <w:kern w:val="0"/>
          <w:sz w:val="28"/>
          <w:szCs w:val="28"/>
          <w:lang w:eastAsia="ru-RU"/>
          <w14:ligatures w14:val="none"/>
        </w:rPr>
        <w:t>Висновок.</w:t>
      </w:r>
      <w:r w:rsidRPr="00FC1ACE">
        <w:rPr>
          <w:rFonts w:ascii="Times New Roman" w:eastAsia="Times New Roman" w:hAnsi="Times New Roman" w:cs="Times New Roman"/>
          <w:kern w:val="0"/>
          <w:sz w:val="28"/>
          <w:szCs w:val="28"/>
          <w:lang w:eastAsia="ru-RU"/>
          <w14:ligatures w14:val="none"/>
        </w:rPr>
        <w:t xml:space="preserve"> Важливо звернути увагу групи на те, що характер взаємодії з дитиною в процесі режимних моментів уже з перших днів життя впливають на особистісний розвиток та її психічне здоров’я.</w:t>
      </w:r>
    </w:p>
    <w:p w14:paraId="0F10AFC2" w14:textId="77777777" w:rsidR="00FC1ACE" w:rsidRPr="00FC1ACE" w:rsidRDefault="00FC1ACE" w:rsidP="00FC1ACE">
      <w:pPr>
        <w:tabs>
          <w:tab w:val="left" w:pos="9355"/>
        </w:tabs>
        <w:spacing w:line="360" w:lineRule="auto"/>
        <w:jc w:val="both"/>
        <w:rPr>
          <w:rFonts w:ascii="Calibri" w:eastAsia="Calibri" w:hAnsi="Calibri" w:cs="Times New Roman"/>
          <w:kern w:val="0"/>
          <w:sz w:val="28"/>
          <w:szCs w:val="28"/>
          <w14:ligatures w14:val="none"/>
        </w:rPr>
      </w:pPr>
    </w:p>
    <w:p w14:paraId="2232BDC6" w14:textId="77777777" w:rsidR="00341511" w:rsidRPr="00FC1ACE" w:rsidRDefault="00341511"/>
    <w:sectPr w:rsidR="00341511" w:rsidRPr="00FC1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774"/>
    <w:multiLevelType w:val="multilevel"/>
    <w:tmpl w:val="D9FA0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C2156"/>
    <w:multiLevelType w:val="hybridMultilevel"/>
    <w:tmpl w:val="2B3CF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351AB0"/>
    <w:multiLevelType w:val="multilevel"/>
    <w:tmpl w:val="0AF01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D6148"/>
    <w:multiLevelType w:val="multilevel"/>
    <w:tmpl w:val="AA609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591679">
    <w:abstractNumId w:val="3"/>
  </w:num>
  <w:num w:numId="2" w16cid:durableId="660042809">
    <w:abstractNumId w:val="0"/>
  </w:num>
  <w:num w:numId="3" w16cid:durableId="486216157">
    <w:abstractNumId w:val="2"/>
  </w:num>
  <w:num w:numId="4" w16cid:durableId="118594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11"/>
    <w:rsid w:val="00341511"/>
    <w:rsid w:val="00AA6D5C"/>
    <w:rsid w:val="00DA44BD"/>
    <w:rsid w:val="00F369E4"/>
    <w:rsid w:val="00FC1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5998"/>
  <w15:chartTrackingRefBased/>
  <w15:docId w15:val="{C8761C14-C8FC-4014-89B1-622DA5AB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1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41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415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415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415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415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15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15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15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15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415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415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415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415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415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1511"/>
    <w:rPr>
      <w:rFonts w:eastAsiaTheme="majorEastAsia" w:cstheme="majorBidi"/>
      <w:color w:val="595959" w:themeColor="text1" w:themeTint="A6"/>
    </w:rPr>
  </w:style>
  <w:style w:type="character" w:customStyle="1" w:styleId="80">
    <w:name w:val="Заголовок 8 Знак"/>
    <w:basedOn w:val="a0"/>
    <w:link w:val="8"/>
    <w:uiPriority w:val="9"/>
    <w:semiHidden/>
    <w:rsid w:val="003415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1511"/>
    <w:rPr>
      <w:rFonts w:eastAsiaTheme="majorEastAsia" w:cstheme="majorBidi"/>
      <w:color w:val="272727" w:themeColor="text1" w:themeTint="D8"/>
    </w:rPr>
  </w:style>
  <w:style w:type="paragraph" w:styleId="a3">
    <w:name w:val="Title"/>
    <w:basedOn w:val="a"/>
    <w:next w:val="a"/>
    <w:link w:val="a4"/>
    <w:uiPriority w:val="10"/>
    <w:qFormat/>
    <w:rsid w:val="00341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41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51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415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41511"/>
    <w:pPr>
      <w:spacing w:before="160"/>
      <w:jc w:val="center"/>
    </w:pPr>
    <w:rPr>
      <w:i/>
      <w:iCs/>
      <w:color w:val="404040" w:themeColor="text1" w:themeTint="BF"/>
    </w:rPr>
  </w:style>
  <w:style w:type="character" w:customStyle="1" w:styleId="a8">
    <w:name w:val="Цитата Знак"/>
    <w:basedOn w:val="a0"/>
    <w:link w:val="a7"/>
    <w:uiPriority w:val="29"/>
    <w:rsid w:val="00341511"/>
    <w:rPr>
      <w:i/>
      <w:iCs/>
      <w:color w:val="404040" w:themeColor="text1" w:themeTint="BF"/>
    </w:rPr>
  </w:style>
  <w:style w:type="paragraph" w:styleId="a9">
    <w:name w:val="List Paragraph"/>
    <w:basedOn w:val="a"/>
    <w:uiPriority w:val="34"/>
    <w:qFormat/>
    <w:rsid w:val="00341511"/>
    <w:pPr>
      <w:ind w:left="720"/>
      <w:contextualSpacing/>
    </w:pPr>
  </w:style>
  <w:style w:type="character" w:styleId="aa">
    <w:name w:val="Intense Emphasis"/>
    <w:basedOn w:val="a0"/>
    <w:uiPriority w:val="21"/>
    <w:qFormat/>
    <w:rsid w:val="00341511"/>
    <w:rPr>
      <w:i/>
      <w:iCs/>
      <w:color w:val="0F4761" w:themeColor="accent1" w:themeShade="BF"/>
    </w:rPr>
  </w:style>
  <w:style w:type="paragraph" w:styleId="ab">
    <w:name w:val="Intense Quote"/>
    <w:basedOn w:val="a"/>
    <w:next w:val="a"/>
    <w:link w:val="ac"/>
    <w:uiPriority w:val="30"/>
    <w:qFormat/>
    <w:rsid w:val="00341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41511"/>
    <w:rPr>
      <w:i/>
      <w:iCs/>
      <w:color w:val="0F4761" w:themeColor="accent1" w:themeShade="BF"/>
    </w:rPr>
  </w:style>
  <w:style w:type="character" w:styleId="ad">
    <w:name w:val="Intense Reference"/>
    <w:basedOn w:val="a0"/>
    <w:uiPriority w:val="32"/>
    <w:qFormat/>
    <w:rsid w:val="003415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2870</Words>
  <Characters>1637</Characters>
  <Application>Microsoft Office Word</Application>
  <DocSecurity>0</DocSecurity>
  <Lines>13</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Погонец</dc:creator>
  <cp:keywords/>
  <dc:description/>
  <cp:lastModifiedBy>Мария Погонец</cp:lastModifiedBy>
  <cp:revision>4</cp:revision>
  <dcterms:created xsi:type="dcterms:W3CDTF">2025-04-01T08:26:00Z</dcterms:created>
  <dcterms:modified xsi:type="dcterms:W3CDTF">2025-04-01T08:37:00Z</dcterms:modified>
</cp:coreProperties>
</file>