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2DB4" w14:textId="77777777" w:rsidR="002A1EEF" w:rsidRPr="002A1EEF" w:rsidRDefault="0002337B" w:rsidP="002A1EEF">
      <w:pPr>
        <w:jc w:val="center"/>
        <w:rPr>
          <w:rFonts w:ascii="Times New Roman" w:hAnsi="Times New Roman" w:cs="Times New Roman"/>
          <w:b/>
          <w:bCs/>
          <w:color w:val="C00000"/>
          <w:sz w:val="36"/>
          <w:szCs w:val="36"/>
          <w:lang w:val="uk-UA"/>
        </w:rPr>
      </w:pPr>
      <w:r w:rsidRPr="002A1EEF">
        <w:rPr>
          <w:rFonts w:ascii="Times New Roman" w:hAnsi="Times New Roman" w:cs="Times New Roman"/>
          <w:b/>
          <w:bCs/>
          <w:color w:val="C00000"/>
          <w:sz w:val="36"/>
          <w:szCs w:val="36"/>
          <w:lang w:val="uk-UA"/>
        </w:rPr>
        <w:t>Поради</w:t>
      </w:r>
      <w:r w:rsidR="002A1EEF" w:rsidRPr="002A1EEF">
        <w:rPr>
          <w:rFonts w:ascii="Times New Roman" w:hAnsi="Times New Roman" w:cs="Times New Roman"/>
          <w:b/>
          <w:bCs/>
          <w:color w:val="C00000"/>
          <w:sz w:val="36"/>
          <w:szCs w:val="36"/>
          <w:lang w:val="uk-UA"/>
        </w:rPr>
        <w:t xml:space="preserve"> для батьків</w:t>
      </w:r>
    </w:p>
    <w:p w14:paraId="131C56E2" w14:textId="6E4635F4" w:rsidR="0002337B" w:rsidRPr="002A1EEF" w:rsidRDefault="0002337B" w:rsidP="002A1EEF">
      <w:pPr>
        <w:jc w:val="center"/>
        <w:rPr>
          <w:rFonts w:ascii="Times New Roman" w:hAnsi="Times New Roman" w:cs="Times New Roman"/>
          <w:b/>
          <w:bCs/>
          <w:color w:val="C00000"/>
          <w:sz w:val="36"/>
          <w:szCs w:val="36"/>
          <w:lang w:val="uk-UA"/>
        </w:rPr>
      </w:pPr>
      <w:r w:rsidRPr="002A1EEF">
        <w:rPr>
          <w:rFonts w:ascii="Times New Roman" w:hAnsi="Times New Roman" w:cs="Times New Roman"/>
          <w:b/>
          <w:bCs/>
          <w:color w:val="C00000"/>
          <w:sz w:val="36"/>
          <w:szCs w:val="36"/>
          <w:lang w:val="uk-UA"/>
        </w:rPr>
        <w:t>Якою мовою спілкуватися і навчати</w:t>
      </w:r>
    </w:p>
    <w:p w14:paraId="75E03DE5" w14:textId="77777777" w:rsidR="00A31D20" w:rsidRDefault="0002337B" w:rsidP="0002337B">
      <w:pPr>
        <w:jc w:val="both"/>
        <w:rPr>
          <w:rFonts w:ascii="Times New Roman" w:hAnsi="Times New Roman" w:cs="Times New Roman"/>
          <w:sz w:val="28"/>
          <w:szCs w:val="28"/>
          <w:lang w:val="uk-UA"/>
        </w:rPr>
      </w:pPr>
      <w:r w:rsidRPr="0002337B">
        <w:rPr>
          <w:rFonts w:ascii="Times New Roman" w:hAnsi="Times New Roman" w:cs="Times New Roman"/>
          <w:sz w:val="28"/>
          <w:szCs w:val="28"/>
          <w:lang w:val="uk-UA"/>
        </w:rPr>
        <w:t xml:space="preserve">Це питання постає перед батьками одразу після того, як з’ясовується, що у дитини порушений слух. З тих часів, коли було розпочато колективне навчання дітей з порушеннями слуху, і до сьогодні співіснують педагогічні системи, що відрізняються застосуванням різних засобів спілкування. Одні віддають перевагу жестовій мові, інші — словесній, треті вважають за доцільне поєднувати словесну і жестову мову у процесі навчання і побутового спілкування. </w:t>
      </w:r>
    </w:p>
    <w:p w14:paraId="101FE2CE" w14:textId="77777777" w:rsidR="00A31D20" w:rsidRDefault="00A31D20" w:rsidP="0002337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337B" w:rsidRPr="0002337B">
        <w:rPr>
          <w:rFonts w:ascii="Times New Roman" w:hAnsi="Times New Roman" w:cs="Times New Roman"/>
          <w:sz w:val="28"/>
          <w:szCs w:val="28"/>
          <w:lang w:val="uk-UA"/>
        </w:rPr>
        <w:t xml:space="preserve">У багатьох країнах світу останніми десятиліттями освітні системи стали більш гнучкими, враховують індивідуальні можливості, рівень попередньої підготовки </w:t>
      </w:r>
      <w:r>
        <w:rPr>
          <w:rFonts w:ascii="Times New Roman" w:hAnsi="Times New Roman" w:cs="Times New Roman"/>
          <w:sz w:val="28"/>
          <w:szCs w:val="28"/>
          <w:lang w:val="uk-UA"/>
        </w:rPr>
        <w:t>дитини</w:t>
      </w:r>
      <w:r w:rsidR="0002337B" w:rsidRPr="0002337B">
        <w:rPr>
          <w:rFonts w:ascii="Times New Roman" w:hAnsi="Times New Roman" w:cs="Times New Roman"/>
          <w:sz w:val="28"/>
          <w:szCs w:val="28"/>
          <w:lang w:val="uk-UA"/>
        </w:rPr>
        <w:t xml:space="preserve">, родинні (зокрема мовні) традиції, побажання та очікування батьків, дотримуючись принципів педагогічного плюралізму. Спільні для всіх дітей з порушеннями слуху підходи та методи навчання не відповідають вимогам сьогодення і не в змозі задовольнити потреб кожної дитини, вони можуть лише гальмувати розвиток або знижувати самооцінку. Тому на зміну цим педагогічним підходам приходить індивідуальний добір прийомів, методів, засобів, у тому числі мовленнєвих. </w:t>
      </w:r>
    </w:p>
    <w:p w14:paraId="42FF84C9" w14:textId="77777777" w:rsidR="00A31D20" w:rsidRDefault="0002337B" w:rsidP="0002337B">
      <w:pPr>
        <w:jc w:val="both"/>
        <w:rPr>
          <w:rFonts w:ascii="Times New Roman" w:hAnsi="Times New Roman" w:cs="Times New Roman"/>
          <w:sz w:val="28"/>
          <w:szCs w:val="28"/>
          <w:lang w:val="uk-UA"/>
        </w:rPr>
      </w:pPr>
      <w:r w:rsidRPr="0002337B">
        <w:rPr>
          <w:rFonts w:ascii="Times New Roman" w:hAnsi="Times New Roman" w:cs="Times New Roman"/>
          <w:sz w:val="28"/>
          <w:szCs w:val="28"/>
          <w:lang w:val="uk-UA"/>
        </w:rPr>
        <w:t xml:space="preserve">Так, дитину, яка виховується в родині глухих людей, носіїв жестової мови, навряд чи правильно було б відучувати від звичного для неї спілкування, ігнорувати її знання і починати навчати словесної мови «з нуля», не базуючись на жестовій як першій, рідній. Безумовно, таку дитину слід навчати словесної мови як другої (за аналогом іноземної мови), спираючись на знання жестової, порівнюючи, використовуючи переклад зі словесної на жестову, і навпаки. </w:t>
      </w:r>
    </w:p>
    <w:p w14:paraId="354158B5" w14:textId="5F95EEA8" w:rsidR="00815CFE" w:rsidRPr="0002337B" w:rsidRDefault="0002337B" w:rsidP="0002337B">
      <w:pPr>
        <w:jc w:val="both"/>
        <w:rPr>
          <w:rFonts w:ascii="Times New Roman" w:hAnsi="Times New Roman" w:cs="Times New Roman"/>
          <w:sz w:val="28"/>
          <w:szCs w:val="28"/>
          <w:lang w:val="uk-UA"/>
        </w:rPr>
      </w:pPr>
      <w:r w:rsidRPr="0002337B">
        <w:rPr>
          <w:rFonts w:ascii="Times New Roman" w:hAnsi="Times New Roman" w:cs="Times New Roman"/>
          <w:sz w:val="28"/>
          <w:szCs w:val="28"/>
          <w:lang w:val="uk-UA"/>
        </w:rPr>
        <w:t>Водночас дитину з порушенням слуху із родини осіб зі збереженим слухом, якій вчасно діагностовано порушення, зроблено якісне протезування, яка з раннього віку отримує постійну допомогу сурдопедагога та батьків і має гарні мовленнєві здібності, можна і доцільно навчати передусім словесного мовлення, а жестову мову використовувати як допоміжну. Такий підхід, звісно, виправданий, якщо дитина має суттєві залишки слуху, що дозволяють їй на слуховій основі засвоювати (хоч і не повною мірою) мовленнєвий матеріал, що у процесі навчання буде поповнюватися, уточнюватися, виправлятися. Нині у навчальних закладах України набув поширення білінгвальний підхід, за якого як рівноправні використовуються і словесна, і жестова мови. Батькам малюків, які мають порушення слуху, радять вивчати жестову мову і якомога раніше використовувати її у спілкуванні з дитиною. Відтак, питання про те, якій мові, словесній чи жестовій, віддавати перевагу, яку з них використовувати як основну, а яку як допоміжну, якою мірою залучати допоміжну, з якої мови починати і коли залучати другу, слід вирішувати індивідуально, орієнтуючись передусім на побажання батьків, родинні традиції та можливості дитини.</w:t>
      </w:r>
    </w:p>
    <w:sectPr w:rsidR="00815CFE" w:rsidRPr="0002337B" w:rsidSect="002A1EEF">
      <w:pgSz w:w="11906" w:h="16838"/>
      <w:pgMar w:top="1134" w:right="850" w:bottom="1134" w:left="90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24"/>
    <w:rsid w:val="0002337B"/>
    <w:rsid w:val="002A1EEF"/>
    <w:rsid w:val="00767CFE"/>
    <w:rsid w:val="00815CFE"/>
    <w:rsid w:val="008236BA"/>
    <w:rsid w:val="00A31D20"/>
    <w:rsid w:val="00AF1E51"/>
    <w:rsid w:val="00B664B1"/>
    <w:rsid w:val="00F41C2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D133"/>
  <w15:chartTrackingRefBased/>
  <w15:docId w15:val="{9032BC62-8492-44C0-A6F7-22F5108B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1761</Words>
  <Characters>1004</Characters>
  <Application>Microsoft Office Word</Application>
  <DocSecurity>0</DocSecurity>
  <Lines>8</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Погонец</cp:lastModifiedBy>
  <cp:revision>8</cp:revision>
  <cp:lastPrinted>2024-09-16T09:01:00Z</cp:lastPrinted>
  <dcterms:created xsi:type="dcterms:W3CDTF">2021-03-13T15:06:00Z</dcterms:created>
  <dcterms:modified xsi:type="dcterms:W3CDTF">2025-05-19T06:19:00Z</dcterms:modified>
</cp:coreProperties>
</file>